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9B" w:rsidRPr="00096E6A" w:rsidRDefault="00723B9B" w:rsidP="00096E6A">
      <w:pPr>
        <w:pageBreakBefore/>
        <w:adjustRightInd w:val="0"/>
        <w:snapToGrid w:val="0"/>
        <w:spacing w:line="480" w:lineRule="auto"/>
        <w:rPr>
          <w:rFonts w:ascii="Arial" w:eastAsia="SimSun" w:hAnsi="Arial" w:cs="Arial"/>
          <w:b/>
          <w:bCs/>
          <w:sz w:val="24"/>
          <w:szCs w:val="24"/>
        </w:rPr>
      </w:pPr>
      <w:bookmarkStart w:id="0" w:name="_GoBack"/>
      <w:bookmarkEnd w:id="0"/>
      <w:r w:rsidRPr="00723B9B">
        <w:rPr>
          <w:rFonts w:ascii="Arial" w:eastAsia="SimSun" w:hAnsi="Arial" w:cs="Arial"/>
          <w:b/>
          <w:bCs/>
          <w:sz w:val="24"/>
          <w:szCs w:val="24"/>
        </w:rPr>
        <w:t>Supplementa</w:t>
      </w:r>
      <w:r w:rsidR="00096E6A">
        <w:rPr>
          <w:rFonts w:ascii="Arial" w:eastAsia="SimSun" w:hAnsi="Arial" w:cs="Arial" w:hint="eastAsia"/>
          <w:b/>
          <w:bCs/>
          <w:sz w:val="24"/>
          <w:szCs w:val="24"/>
        </w:rPr>
        <w:t>l</w:t>
      </w:r>
      <w:r w:rsidRPr="00723B9B">
        <w:rPr>
          <w:rFonts w:ascii="Arial" w:eastAsia="SimSun" w:hAnsi="Arial" w:cs="Arial"/>
          <w:b/>
          <w:bCs/>
          <w:sz w:val="24"/>
          <w:szCs w:val="24"/>
        </w:rPr>
        <w:t xml:space="preserve"> Figure</w:t>
      </w:r>
      <w:r w:rsidR="00096E6A">
        <w:rPr>
          <w:rFonts w:ascii="Arial" w:eastAsia="SimSun" w:hAnsi="Arial" w:cs="Arial" w:hint="eastAsia"/>
          <w:b/>
          <w:bCs/>
          <w:sz w:val="24"/>
          <w:szCs w:val="24"/>
        </w:rPr>
        <w:t>s</w:t>
      </w:r>
    </w:p>
    <w:p w:rsidR="00723B9B" w:rsidRDefault="00723B9B">
      <w:pPr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noProof/>
          <w:sz w:val="24"/>
          <w:szCs w:val="24"/>
          <w:lang w:eastAsia="en-US"/>
        </w:rPr>
        <w:drawing>
          <wp:inline distT="0" distB="0" distL="0" distR="0">
            <wp:extent cx="5274310" cy="3957564"/>
            <wp:effectExtent l="0" t="0" r="2540" b="5080"/>
            <wp:docPr id="1" name="图片 1" descr="C:\Users\yin\Desktop\一修\一修草稿\supplemental fig\幻灯片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n\Desktop\一修\一修草稿\supplemental fig\幻灯片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22" w:rsidRDefault="00096E6A" w:rsidP="00096E6A">
      <w:pPr>
        <w:rPr>
          <w:rFonts w:ascii="Arial" w:eastAsia="SimSun" w:hAnsi="Arial" w:cs="Arial"/>
          <w:bCs/>
          <w:sz w:val="24"/>
          <w:szCs w:val="24"/>
        </w:rPr>
      </w:pPr>
      <w:proofErr w:type="gramStart"/>
      <w:r w:rsidRPr="00096E6A">
        <w:rPr>
          <w:rFonts w:ascii="Arial" w:eastAsia="SimSun" w:hAnsi="Arial" w:cs="Arial"/>
          <w:b/>
          <w:bCs/>
          <w:sz w:val="24"/>
          <w:szCs w:val="24"/>
        </w:rPr>
        <w:t>Supplemental Figure 1.</w:t>
      </w:r>
      <w:proofErr w:type="gramEnd"/>
      <w:r w:rsidRPr="00096E6A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723B9B">
        <w:rPr>
          <w:rFonts w:ascii="Arial" w:eastAsia="SimSun" w:hAnsi="Arial" w:cs="Arial"/>
          <w:bCs/>
          <w:sz w:val="24"/>
          <w:szCs w:val="24"/>
        </w:rPr>
        <w:t>Relative circulating miR-320a expression level in patients treated with anthracycline combined chemotherapy measured by real-time PCR. Data are representative of three experiments, n=5. Data are expressed as mean ± SEM, *P&lt;0.05 versus control.</w:t>
      </w:r>
    </w:p>
    <w:p w:rsidR="00145922" w:rsidRDefault="00145922">
      <w:pPr>
        <w:widowControl/>
        <w:jc w:val="left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br w:type="page"/>
      </w:r>
    </w:p>
    <w:p w:rsidR="00723B9B" w:rsidRDefault="008D6524">
      <w:pPr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274310" cy="3957564"/>
            <wp:effectExtent l="0" t="0" r="0" b="0"/>
            <wp:docPr id="3" name="图片 3" descr="C:\Users\yin\Desktop\一修\一修草稿\supplemental fi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n\Desktop\一修\一修草稿\supplemental fi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24" w:rsidRDefault="00096E6A" w:rsidP="00096E6A">
      <w:pPr>
        <w:rPr>
          <w:rFonts w:ascii="Arial" w:eastAsia="SimSun" w:hAnsi="Arial" w:cs="Arial"/>
          <w:bCs/>
          <w:sz w:val="24"/>
          <w:szCs w:val="24"/>
        </w:rPr>
      </w:pPr>
      <w:proofErr w:type="gramStart"/>
      <w:r w:rsidRPr="00096E6A">
        <w:rPr>
          <w:rFonts w:ascii="Arial" w:eastAsia="SimSun" w:hAnsi="Arial" w:cs="Arial"/>
          <w:b/>
          <w:bCs/>
          <w:sz w:val="24"/>
          <w:szCs w:val="24"/>
        </w:rPr>
        <w:t>Supplemental Figure 2.</w:t>
      </w:r>
      <w:proofErr w:type="gramEnd"/>
      <w:r w:rsidRPr="00096E6A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723B9B">
        <w:rPr>
          <w:rFonts w:ascii="Arial" w:eastAsia="SimSun" w:hAnsi="Arial" w:cs="Arial"/>
          <w:bCs/>
          <w:sz w:val="24"/>
          <w:szCs w:val="24"/>
        </w:rPr>
        <w:t>Effect</w:t>
      </w:r>
      <w:r w:rsidR="00A73CD0">
        <w:rPr>
          <w:rFonts w:ascii="Arial" w:eastAsia="SimSun" w:hAnsi="Arial" w:cs="Arial" w:hint="eastAsia"/>
          <w:bCs/>
          <w:sz w:val="24"/>
          <w:szCs w:val="24"/>
        </w:rPr>
        <w:t>s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 of </w:t>
      </w:r>
      <w:r w:rsidR="00A73CD0">
        <w:rPr>
          <w:rFonts w:ascii="Arial" w:eastAsia="SimSun" w:hAnsi="Arial" w:cs="Arial" w:hint="eastAsia"/>
          <w:bCs/>
          <w:sz w:val="24"/>
          <w:szCs w:val="24"/>
        </w:rPr>
        <w:t xml:space="preserve">miR-320a </w:t>
      </w:r>
      <w:r w:rsidRPr="00723B9B">
        <w:rPr>
          <w:rFonts w:ascii="Arial" w:eastAsia="SimSun" w:hAnsi="Arial" w:cs="Arial"/>
          <w:bCs/>
          <w:sz w:val="24"/>
          <w:szCs w:val="24"/>
        </w:rPr>
        <w:t>on survival rate</w:t>
      </w:r>
      <w:r w:rsidR="008D5635" w:rsidRPr="008D5635">
        <w:rPr>
          <w:rFonts w:ascii="Arial" w:eastAsia="SimSun" w:hAnsi="Arial" w:cs="Arial" w:hint="eastAsia"/>
          <w:bCs/>
          <w:sz w:val="24"/>
          <w:szCs w:val="24"/>
        </w:rPr>
        <w:t xml:space="preserve"> </w:t>
      </w:r>
      <w:r w:rsidR="008D5635">
        <w:rPr>
          <w:rFonts w:ascii="Arial" w:eastAsia="SimSun" w:hAnsi="Arial" w:cs="Arial" w:hint="eastAsia"/>
          <w:bCs/>
          <w:sz w:val="24"/>
          <w:szCs w:val="24"/>
        </w:rPr>
        <w:t xml:space="preserve">in </w:t>
      </w:r>
      <w:r w:rsidR="008D5635" w:rsidRPr="00723B9B">
        <w:rPr>
          <w:rFonts w:ascii="Arial" w:eastAsia="SimSun" w:hAnsi="Arial" w:cs="Arial"/>
          <w:bCs/>
          <w:sz w:val="24"/>
          <w:szCs w:val="24"/>
        </w:rPr>
        <w:t>doxorubicin (</w:t>
      </w:r>
      <w:proofErr w:type="spellStart"/>
      <w:r w:rsidR="008D5635" w:rsidRPr="00723B9B">
        <w:rPr>
          <w:rFonts w:ascii="Arial" w:eastAsia="SimSun" w:hAnsi="Arial" w:cs="Arial"/>
          <w:bCs/>
          <w:sz w:val="24"/>
          <w:szCs w:val="24"/>
        </w:rPr>
        <w:t>Doxo</w:t>
      </w:r>
      <w:proofErr w:type="spellEnd"/>
      <w:r w:rsidR="008D5635" w:rsidRPr="00723B9B">
        <w:rPr>
          <w:rFonts w:ascii="Arial" w:eastAsia="SimSun" w:hAnsi="Arial" w:cs="Arial"/>
          <w:bCs/>
          <w:sz w:val="24"/>
          <w:szCs w:val="24"/>
        </w:rPr>
        <w:t xml:space="preserve">) </w:t>
      </w:r>
      <w:r w:rsidR="008D5635">
        <w:rPr>
          <w:rFonts w:ascii="Arial" w:eastAsia="SimSun" w:hAnsi="Arial" w:cs="Arial" w:hint="eastAsia"/>
          <w:bCs/>
          <w:sz w:val="24"/>
          <w:szCs w:val="24"/>
        </w:rPr>
        <w:t>treated mice</w:t>
      </w:r>
      <w:r w:rsidRPr="00723B9B">
        <w:rPr>
          <w:rFonts w:ascii="Arial" w:eastAsia="SimSun" w:hAnsi="Arial" w:cs="Arial"/>
          <w:bCs/>
          <w:sz w:val="24"/>
          <w:szCs w:val="24"/>
        </w:rPr>
        <w:t>. Survival was monitored for up to 14 days after a single dose of saline or doxorubicin was intraperitoneal injected to mice, n=20.</w:t>
      </w:r>
      <w:r w:rsidR="008D6524">
        <w:rPr>
          <w:rFonts w:ascii="Arial" w:eastAsia="SimSun" w:hAnsi="Arial" w:cs="Arial" w:hint="eastAsia"/>
          <w:bCs/>
          <w:sz w:val="24"/>
          <w:szCs w:val="24"/>
        </w:rPr>
        <w:t xml:space="preserve"> </w:t>
      </w:r>
      <w:r w:rsidR="008D6524" w:rsidRPr="008D6524">
        <w:rPr>
          <w:rFonts w:ascii="Arial" w:eastAsia="SimSun" w:hAnsi="Arial" w:cs="Arial"/>
          <w:bCs/>
          <w:sz w:val="24"/>
          <w:szCs w:val="24"/>
        </w:rPr>
        <w:t>*P&lt;0.05 versus control</w:t>
      </w:r>
      <w:r w:rsidR="008D6524">
        <w:rPr>
          <w:rFonts w:ascii="Arial" w:eastAsia="SimSun" w:hAnsi="Arial" w:cs="Arial" w:hint="eastAsia"/>
          <w:bCs/>
          <w:sz w:val="24"/>
          <w:szCs w:val="24"/>
        </w:rPr>
        <w:t>.</w:t>
      </w:r>
    </w:p>
    <w:p w:rsidR="00145922" w:rsidRDefault="00145922" w:rsidP="00145922">
      <w:pPr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br w:type="page"/>
      </w:r>
      <w:r w:rsidR="00D96445">
        <w:rPr>
          <w:rFonts w:ascii="Arial" w:eastAsia="SimSun" w:hAnsi="Arial" w:cs="Arial"/>
          <w:bCs/>
          <w:noProof/>
          <w:sz w:val="24"/>
          <w:szCs w:val="24"/>
          <w:lang w:eastAsia="en-US"/>
        </w:rPr>
        <w:drawing>
          <wp:inline distT="0" distB="0" distL="0" distR="0">
            <wp:extent cx="5274310" cy="3957564"/>
            <wp:effectExtent l="0" t="0" r="0" b="0"/>
            <wp:docPr id="2" name="图片 2" descr="C:\Users\yin\Desktop\一修\一修草稿\sf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n\Desktop\一修\一修草稿\sf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922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gramStart"/>
      <w:r w:rsidRPr="00096E6A">
        <w:rPr>
          <w:rFonts w:ascii="Arial" w:eastAsia="SimSun" w:hAnsi="Arial" w:cs="Arial"/>
          <w:b/>
          <w:bCs/>
          <w:sz w:val="24"/>
          <w:szCs w:val="24"/>
        </w:rPr>
        <w:t xml:space="preserve">Supplemental Figure </w:t>
      </w:r>
      <w:r>
        <w:rPr>
          <w:rFonts w:ascii="Arial" w:eastAsia="SimSun" w:hAnsi="Arial" w:cs="Arial" w:hint="eastAsia"/>
          <w:b/>
          <w:bCs/>
          <w:sz w:val="24"/>
          <w:szCs w:val="24"/>
        </w:rPr>
        <w:t>3</w:t>
      </w:r>
      <w:r w:rsidRPr="00096E6A">
        <w:rPr>
          <w:rFonts w:ascii="Arial" w:eastAsia="SimSun" w:hAnsi="Arial" w:cs="Arial"/>
          <w:b/>
          <w:bCs/>
          <w:sz w:val="24"/>
          <w:szCs w:val="24"/>
        </w:rPr>
        <w:t>.</w:t>
      </w:r>
      <w:proofErr w:type="gramEnd"/>
      <w:r w:rsidRPr="00096E6A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B32576">
        <w:rPr>
          <w:rFonts w:ascii="Arial" w:eastAsia="SimSun" w:hAnsi="Arial" w:cs="Arial" w:hint="eastAsia"/>
          <w:bCs/>
          <w:sz w:val="24"/>
          <w:szCs w:val="24"/>
        </w:rPr>
        <w:t>C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irculating </w:t>
      </w:r>
      <w:r w:rsidR="00B32576">
        <w:rPr>
          <w:rFonts w:ascii="Arial" w:eastAsia="SimSun" w:hAnsi="Arial" w:cs="Arial" w:hint="eastAsia"/>
          <w:bCs/>
          <w:sz w:val="24"/>
          <w:szCs w:val="24"/>
        </w:rPr>
        <w:t>VEGFA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 level in </w:t>
      </w:r>
      <w:r w:rsidR="00B32576">
        <w:rPr>
          <w:rFonts w:ascii="Arial" w:eastAsia="SimSun" w:hAnsi="Arial" w:cs="Arial" w:hint="eastAsia"/>
          <w:bCs/>
          <w:sz w:val="24"/>
          <w:szCs w:val="24"/>
        </w:rPr>
        <w:t>mice with different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 treat</w:t>
      </w:r>
      <w:r w:rsidR="00B32576">
        <w:rPr>
          <w:rFonts w:ascii="Arial" w:eastAsia="SimSun" w:hAnsi="Arial" w:cs="Arial" w:hint="eastAsia"/>
          <w:bCs/>
          <w:sz w:val="24"/>
          <w:szCs w:val="24"/>
        </w:rPr>
        <w:t>ment</w:t>
      </w:r>
      <w:r w:rsidR="00C27041">
        <w:rPr>
          <w:rFonts w:ascii="Arial" w:eastAsia="SimSun" w:hAnsi="Arial" w:cs="Arial" w:hint="eastAsia"/>
          <w:bCs/>
          <w:sz w:val="24"/>
          <w:szCs w:val="24"/>
        </w:rPr>
        <w:t>s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 measured by </w:t>
      </w:r>
      <w:r w:rsidR="00B32576">
        <w:rPr>
          <w:rFonts w:ascii="Arial" w:eastAsia="SimSun" w:hAnsi="Arial" w:cs="Arial" w:hint="eastAsia"/>
          <w:bCs/>
          <w:sz w:val="24"/>
          <w:szCs w:val="24"/>
        </w:rPr>
        <w:t>ELISA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. Data are expressed as mean ± SEM, </w:t>
      </w:r>
      <w:r w:rsidR="00472384" w:rsidRPr="00723B9B">
        <w:rPr>
          <w:rFonts w:ascii="Arial" w:eastAsia="SimSun" w:hAnsi="Arial" w:cs="Arial"/>
          <w:bCs/>
          <w:sz w:val="24"/>
          <w:szCs w:val="24"/>
        </w:rPr>
        <w:t>n</w:t>
      </w:r>
      <w:r w:rsidR="00472384" w:rsidRPr="000571C8">
        <w:rPr>
          <w:rFonts w:ascii="Arial" w:hAnsi="Arial" w:cs="Arial" w:hint="eastAsia"/>
          <w:sz w:val="24"/>
          <w:szCs w:val="24"/>
        </w:rPr>
        <w:sym w:font="Symbol" w:char="00B3"/>
      </w:r>
      <w:r w:rsidR="00472384" w:rsidRPr="00723B9B">
        <w:rPr>
          <w:rFonts w:ascii="Arial" w:eastAsia="SimSun" w:hAnsi="Arial" w:cs="Arial"/>
          <w:bCs/>
          <w:sz w:val="24"/>
          <w:szCs w:val="24"/>
        </w:rPr>
        <w:t>5.</w:t>
      </w:r>
    </w:p>
    <w:p w:rsidR="00145922" w:rsidRDefault="00145922">
      <w:pPr>
        <w:widowControl/>
        <w:jc w:val="left"/>
        <w:rPr>
          <w:rFonts w:ascii="Arial" w:eastAsia="SimSun" w:hAnsi="Arial" w:cs="Arial"/>
          <w:bCs/>
          <w:sz w:val="24"/>
          <w:szCs w:val="24"/>
        </w:rPr>
      </w:pPr>
    </w:p>
    <w:p w:rsidR="00145922" w:rsidRDefault="00145922">
      <w:pPr>
        <w:widowControl/>
        <w:jc w:val="left"/>
        <w:rPr>
          <w:rFonts w:ascii="Arial" w:eastAsia="SimSun" w:hAnsi="Arial" w:cs="Arial"/>
          <w:bCs/>
          <w:sz w:val="24"/>
          <w:szCs w:val="24"/>
        </w:rPr>
      </w:pPr>
    </w:p>
    <w:p w:rsidR="00145922" w:rsidRDefault="00145922">
      <w:pPr>
        <w:widowControl/>
        <w:jc w:val="left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br w:type="page"/>
      </w:r>
    </w:p>
    <w:p w:rsidR="00723B9B" w:rsidRDefault="00E31BF5" w:rsidP="00E31BF5">
      <w:pPr>
        <w:widowControl/>
        <w:jc w:val="left"/>
        <w:rPr>
          <w:rFonts w:ascii="Arial" w:eastAsia="SimSun" w:hAnsi="Arial" w:cs="Arial"/>
          <w:bCs/>
          <w:sz w:val="24"/>
          <w:szCs w:val="24"/>
        </w:rPr>
      </w:pPr>
      <w:r w:rsidRPr="00E31BF5">
        <w:rPr>
          <w:rFonts w:ascii="Arial" w:eastAsia="SimSun" w:hAnsi="Arial" w:cs="Arial"/>
          <w:bCs/>
          <w:noProof/>
          <w:sz w:val="24"/>
          <w:szCs w:val="24"/>
          <w:lang w:eastAsia="en-US"/>
        </w:rPr>
        <w:drawing>
          <wp:inline distT="0" distB="0" distL="0" distR="0">
            <wp:extent cx="4949559" cy="3957349"/>
            <wp:effectExtent l="0" t="0" r="3810" b="5080"/>
            <wp:docPr id="5" name="图片 5" descr="G:\一修\一修草稿\supplemental fig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一修\一修草稿\supplemental fig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2"/>
                    <a:stretch/>
                  </pic:blipFill>
                  <pic:spPr bwMode="auto">
                    <a:xfrm>
                      <a:off x="0" y="0"/>
                      <a:ext cx="4949828" cy="395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E6A" w:rsidRDefault="00096E6A" w:rsidP="00096E6A">
      <w:pPr>
        <w:rPr>
          <w:rFonts w:ascii="Arial" w:eastAsia="SimSun" w:hAnsi="Arial" w:cs="Arial"/>
          <w:bCs/>
          <w:sz w:val="24"/>
          <w:szCs w:val="24"/>
        </w:rPr>
      </w:pPr>
      <w:proofErr w:type="gramStart"/>
      <w:r w:rsidRPr="00096E6A">
        <w:rPr>
          <w:rFonts w:ascii="Arial" w:eastAsia="SimSun" w:hAnsi="Arial" w:cs="Arial"/>
          <w:b/>
          <w:bCs/>
          <w:sz w:val="24"/>
          <w:szCs w:val="24"/>
        </w:rPr>
        <w:t xml:space="preserve">Supplemental Figure </w:t>
      </w:r>
      <w:r w:rsidR="00145922">
        <w:rPr>
          <w:rFonts w:ascii="Arial" w:eastAsia="SimSun" w:hAnsi="Arial" w:cs="Arial" w:hint="eastAsia"/>
          <w:b/>
          <w:bCs/>
          <w:sz w:val="24"/>
          <w:szCs w:val="24"/>
        </w:rPr>
        <w:t>4</w:t>
      </w:r>
      <w:r w:rsidRPr="00096E6A">
        <w:rPr>
          <w:rFonts w:ascii="Arial" w:eastAsia="SimSun" w:hAnsi="Arial" w:cs="Arial"/>
          <w:b/>
          <w:bCs/>
          <w:sz w:val="24"/>
          <w:szCs w:val="24"/>
        </w:rPr>
        <w:t>.</w:t>
      </w:r>
      <w:proofErr w:type="gramEnd"/>
      <w:r w:rsidRPr="00096E6A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723B9B">
        <w:rPr>
          <w:rFonts w:ascii="Arial" w:eastAsia="SimSun" w:hAnsi="Arial" w:cs="Arial"/>
          <w:bCs/>
          <w:sz w:val="24"/>
          <w:szCs w:val="24"/>
        </w:rPr>
        <w:t>Doxorubicin</w:t>
      </w:r>
      <w:r>
        <w:rPr>
          <w:rFonts w:ascii="Arial" w:eastAsia="SimSun" w:hAnsi="Arial" w:cs="Arial" w:hint="eastAsia"/>
          <w:bCs/>
          <w:sz w:val="24"/>
          <w:szCs w:val="24"/>
        </w:rPr>
        <w:t xml:space="preserve"> (</w:t>
      </w:r>
      <w:proofErr w:type="spellStart"/>
      <w:r>
        <w:rPr>
          <w:rFonts w:ascii="Arial" w:eastAsia="SimSun" w:hAnsi="Arial" w:cs="Arial" w:hint="eastAsia"/>
          <w:bCs/>
          <w:sz w:val="24"/>
          <w:szCs w:val="24"/>
        </w:rPr>
        <w:t>Doxo</w:t>
      </w:r>
      <w:proofErr w:type="spellEnd"/>
      <w:r>
        <w:rPr>
          <w:rFonts w:ascii="Arial" w:eastAsia="SimSun" w:hAnsi="Arial" w:cs="Arial" w:hint="eastAsia"/>
          <w:bCs/>
          <w:sz w:val="24"/>
          <w:szCs w:val="24"/>
        </w:rPr>
        <w:t>)</w:t>
      </w:r>
      <w:r w:rsidRPr="00723B9B">
        <w:rPr>
          <w:rFonts w:ascii="Arial" w:eastAsia="SimSun" w:hAnsi="Arial" w:cs="Arial"/>
          <w:bCs/>
          <w:sz w:val="24"/>
          <w:szCs w:val="24"/>
        </w:rPr>
        <w:t xml:space="preserve"> disturbed the cardiac vascular homeostasis by regulating miR-320a-VEGFA signal pathway.</w:t>
      </w:r>
    </w:p>
    <w:p w:rsidR="00096E6A" w:rsidRPr="00723B9B" w:rsidRDefault="00096E6A">
      <w:pPr>
        <w:rPr>
          <w:rFonts w:ascii="Arial" w:eastAsia="SimSun" w:hAnsi="Arial" w:cs="Arial"/>
          <w:bCs/>
          <w:sz w:val="24"/>
          <w:szCs w:val="24"/>
        </w:rPr>
      </w:pPr>
    </w:p>
    <w:sectPr w:rsidR="00096E6A" w:rsidRPr="00723B9B" w:rsidSect="0094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3E" w:rsidRDefault="00AD673E" w:rsidP="00723B9B">
      <w:r>
        <w:separator/>
      </w:r>
    </w:p>
  </w:endnote>
  <w:endnote w:type="continuationSeparator" w:id="0">
    <w:p w:rsidR="00AD673E" w:rsidRDefault="00AD673E" w:rsidP="007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3E" w:rsidRDefault="00AD673E" w:rsidP="00723B9B">
      <w:r>
        <w:separator/>
      </w:r>
    </w:p>
  </w:footnote>
  <w:footnote w:type="continuationSeparator" w:id="0">
    <w:p w:rsidR="00AD673E" w:rsidRDefault="00AD673E" w:rsidP="0072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8"/>
    <w:rsid w:val="0003359C"/>
    <w:rsid w:val="00096E6A"/>
    <w:rsid w:val="00145922"/>
    <w:rsid w:val="002F7108"/>
    <w:rsid w:val="004564C3"/>
    <w:rsid w:val="00471F7A"/>
    <w:rsid w:val="00472384"/>
    <w:rsid w:val="004E5198"/>
    <w:rsid w:val="00723B9B"/>
    <w:rsid w:val="007C181B"/>
    <w:rsid w:val="00860148"/>
    <w:rsid w:val="008D5635"/>
    <w:rsid w:val="008D6524"/>
    <w:rsid w:val="009461F5"/>
    <w:rsid w:val="009C6656"/>
    <w:rsid w:val="00A73CD0"/>
    <w:rsid w:val="00AD673E"/>
    <w:rsid w:val="00B32576"/>
    <w:rsid w:val="00C27041"/>
    <w:rsid w:val="00C76876"/>
    <w:rsid w:val="00CD7EBF"/>
    <w:rsid w:val="00D33637"/>
    <w:rsid w:val="00D96445"/>
    <w:rsid w:val="00E31506"/>
    <w:rsid w:val="00E31BF5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2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23B9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2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23B9B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723B9B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723B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2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23B9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2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23B9B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723B9B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723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Olga Krasnova</cp:lastModifiedBy>
  <cp:revision>2</cp:revision>
  <dcterms:created xsi:type="dcterms:W3CDTF">2016-01-19T19:27:00Z</dcterms:created>
  <dcterms:modified xsi:type="dcterms:W3CDTF">2016-01-19T19:27:00Z</dcterms:modified>
</cp:coreProperties>
</file>