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28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144"/>
        <w:gridCol w:w="2749"/>
        <w:gridCol w:w="1028"/>
        <w:gridCol w:w="1006"/>
        <w:gridCol w:w="1212"/>
        <w:gridCol w:w="703"/>
        <w:gridCol w:w="1338"/>
        <w:gridCol w:w="90"/>
      </w:tblGrid>
      <w:tr w:rsidR="005A5BAB" w:rsidRPr="005A5BAB" w:rsidTr="005A5BAB">
        <w:trPr>
          <w:gridBefore w:val="1"/>
          <w:gridAfter w:val="1"/>
          <w:wBefore w:w="15" w:type="dxa"/>
          <w:wAfter w:w="90" w:type="dxa"/>
          <w:trHeight w:val="499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AB" w:rsidRPr="005A5BAB" w:rsidRDefault="005A5BAB" w:rsidP="005A5BAB">
            <w:pPr>
              <w:wordWrap/>
              <w:spacing w:after="0" w:line="200" w:lineRule="atLeast"/>
              <w:rPr>
                <w:rFonts w:ascii="Calibri" w:hAnsi="Calibri" w:cs="Calibri"/>
                <w:b/>
                <w:sz w:val="22"/>
              </w:rPr>
            </w:pPr>
            <w:r w:rsidRPr="005A5BAB">
              <w:rPr>
                <w:rFonts w:ascii="Calibri" w:hAnsi="Calibri" w:cs="Calibri"/>
                <w:b/>
                <w:kern w:val="0"/>
                <w:sz w:val="22"/>
              </w:rPr>
              <w:t xml:space="preserve">Supplementary Table </w:t>
            </w:r>
            <w:r w:rsidRPr="005A5BAB">
              <w:rPr>
                <w:rFonts w:ascii="Calibri" w:hAnsi="Calibri" w:cs="Calibri"/>
                <w:b/>
                <w:sz w:val="22"/>
              </w:rPr>
              <w:t>S</w:t>
            </w:r>
            <w:r w:rsidRPr="005A5BAB">
              <w:rPr>
                <w:rFonts w:ascii="Calibri" w:hAnsi="Calibri" w:cs="Calibri"/>
                <w:b/>
                <w:kern w:val="0"/>
                <w:sz w:val="22"/>
              </w:rPr>
              <w:t xml:space="preserve">2. Changes in </w:t>
            </w:r>
            <w:r w:rsidRPr="005A5BAB">
              <w:rPr>
                <w:rFonts w:ascii="Calibri" w:eastAsia="Malgun Gothic" w:hAnsi="Calibri" w:cs="Calibri"/>
                <w:b/>
                <w:bCs/>
                <w:sz w:val="22"/>
              </w:rPr>
              <w:t>putative metabolites</w:t>
            </w:r>
            <w:r w:rsidRPr="005A5BAB">
              <w:rPr>
                <w:rFonts w:ascii="Calibri" w:hAnsi="Calibri" w:cs="Calibri"/>
                <w:b/>
                <w:kern w:val="0"/>
                <w:sz w:val="22"/>
              </w:rPr>
              <w:t xml:space="preserve"> in the kidneys of SAMP1/kl+/+, SAMP1/kl-/-, and HL156A-treated SAMP1/kl-/- mice.</w:t>
            </w:r>
          </w:p>
          <w:p w:rsidR="005A5BAB" w:rsidRPr="005A5BAB" w:rsidRDefault="005A5BAB" w:rsidP="005A5BAB">
            <w:pPr>
              <w:wordWrap/>
              <w:spacing w:after="0" w:line="200" w:lineRule="atLeast"/>
              <w:textAlignment w:val="baseline"/>
              <w:rPr>
                <w:rFonts w:ascii="Calibri" w:eastAsia="Gulim" w:hAnsi="Calibri" w:cs="Calibri"/>
                <w:color w:val="000000"/>
                <w:kern w:val="0"/>
                <w:szCs w:val="20"/>
              </w:rPr>
            </w:pPr>
          </w:p>
        </w:tc>
      </w:tr>
      <w:tr w:rsidR="00E8572A" w:rsidRPr="005A5BAB" w:rsidTr="005A5BAB">
        <w:trPr>
          <w:trHeight w:val="499"/>
        </w:trPr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  <w:t>Putative Metabolites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72A" w:rsidRPr="005A5BAB" w:rsidRDefault="00E8572A" w:rsidP="00E8572A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72A" w:rsidRPr="005A5BAB" w:rsidRDefault="00E8572A" w:rsidP="00E8572A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72A" w:rsidRPr="005A5BAB" w:rsidRDefault="00E8572A" w:rsidP="00E8572A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72A" w:rsidRPr="005A5BAB" w:rsidRDefault="00E8572A" w:rsidP="00E8572A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E8572A" w:rsidRPr="005A5BAB" w:rsidTr="005A5BAB">
        <w:trPr>
          <w:trHeight w:val="56"/>
        </w:trPr>
        <w:tc>
          <w:tcPr>
            <w:tcW w:w="1159" w:type="dxa"/>
            <w:gridSpan w:val="2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ID</w:t>
            </w:r>
          </w:p>
        </w:tc>
        <w:tc>
          <w:tcPr>
            <w:tcW w:w="27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56" w:lineRule="atLeast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HMTDB</w:t>
            </w:r>
            <w:r w:rsidRPr="005A5BAB"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vertAlign w:val="superscript"/>
              </w:rPr>
              <w:t>†</w:t>
            </w:r>
          </w:p>
        </w:tc>
        <w:tc>
          <w:tcPr>
            <w:tcW w:w="324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56" w:lineRule="atLeast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Relative Area</w:t>
            </w:r>
          </w:p>
        </w:tc>
        <w:tc>
          <w:tcPr>
            <w:tcW w:w="213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56" w:lineRule="atLeast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Comparative Analysis</w:t>
            </w:r>
          </w:p>
        </w:tc>
      </w:tr>
      <w:tr w:rsidR="00E8572A" w:rsidRPr="005A5BAB" w:rsidTr="005A5BAB">
        <w:trPr>
          <w:trHeight w:val="56"/>
        </w:trPr>
        <w:tc>
          <w:tcPr>
            <w:tcW w:w="1159" w:type="dxa"/>
            <w:gridSpan w:val="2"/>
            <w:vMerge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8572A" w:rsidRPr="005A5BAB" w:rsidRDefault="00E8572A" w:rsidP="00E85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749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Compound name</w:t>
            </w:r>
          </w:p>
        </w:tc>
        <w:tc>
          <w:tcPr>
            <w:tcW w:w="1028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Con</w:t>
            </w:r>
          </w:p>
        </w:tc>
        <w:tc>
          <w:tcPr>
            <w:tcW w:w="1006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KL</w:t>
            </w:r>
          </w:p>
        </w:tc>
        <w:tc>
          <w:tcPr>
            <w:tcW w:w="1212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HL156A</w:t>
            </w:r>
          </w:p>
        </w:tc>
        <w:tc>
          <w:tcPr>
            <w:tcW w:w="213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56" w:lineRule="atLeast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Ratio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  <w:vertAlign w:val="superscript"/>
              </w:rPr>
              <w:t>¶</w:t>
            </w:r>
          </w:p>
        </w:tc>
      </w:tr>
      <w:tr w:rsidR="00E8572A" w:rsidRPr="005A5BAB" w:rsidTr="005A5BAB">
        <w:trPr>
          <w:trHeight w:val="243"/>
        </w:trPr>
        <w:tc>
          <w:tcPr>
            <w:tcW w:w="1159" w:type="dxa"/>
            <w:gridSpan w:val="2"/>
            <w:vMerge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8572A" w:rsidRPr="005A5BAB" w:rsidRDefault="00E8572A" w:rsidP="00E85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749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8572A" w:rsidRPr="005A5BAB" w:rsidRDefault="00E8572A" w:rsidP="00E85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8572A" w:rsidRPr="005A5BAB" w:rsidRDefault="00E8572A" w:rsidP="00E85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8572A" w:rsidRPr="005A5BAB" w:rsidRDefault="00E8572A" w:rsidP="00E85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8572A" w:rsidRPr="005A5BAB" w:rsidRDefault="00E8572A" w:rsidP="00E85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KL vs Con</w:t>
            </w:r>
          </w:p>
        </w:tc>
        <w:tc>
          <w:tcPr>
            <w:tcW w:w="14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HL156A vs KL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1-Aminocyclopropane-1-carboxylicacid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Homoserinelactone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4.9E-04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4.4E-04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1-Methyladenosine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1-Methylhistamine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7.7E-04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1-Methylhistidine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3-Methylhistidine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6.6E-03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C_0056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1-Methylnicotinamide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C_0026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1-Pyrroline 5-carboxylic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H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-Imidazole-4-propionicacid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6.6E-05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2'-Deoxycytidine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9.0E-05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2,3-Diphosphoglyceric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N.A.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2,6-Diaminopimelic acid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6.5E-05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6.7E-05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2-Aminoisobutyricacid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2-Aminobutyricacid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4.1E-03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A_0005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2-Hydroxybutyric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6.3E-04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1&lt;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A_0007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2-Hydroxyisobutyric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1&lt;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2-Methylserine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6.1E-04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A_0104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3'-Dephospho CoA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N.A.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3-Aminobutyric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3-Aminoisobutyric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5.5E-04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5.4E-04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5.7E-04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A_0006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3-Hydroxybutyric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5.1E-03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3-Indoxylsulfuric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A_0034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3-Phosphoglyceric acid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5.8E-04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4-Acetamidobutanoic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5.6E-04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8.3E-04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4-Guanidinobutyric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5'-Deoxy-5'-methylthioadenosine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5-Aminovaleric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6.7E-03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5-Hydroxylysine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5-Oxoproline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6-Phosphogluconic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N.A.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lastRenderedPageBreak/>
              <w:t>A_0020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8-Hydroxyoctanoicacid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2-Hydroxyoctanoicacid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7.9E-05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Acetoacetamide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8.1E-03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6.0E-03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Acetylcholine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6.3E-04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7.6E-04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C_0054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Adenine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6.5E-04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8.0E-04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Adenosine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A_0085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Adenylosuccinic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8.6E-04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6.7E-04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A_0082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ADP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A_0098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ADP-glucose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GDP-fucose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4.6E-04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3.9E-04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A_0095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ADP-ribose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7.8E-04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Adrenaline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Ala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A_0070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AMP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Anserine_divalent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5.9E-04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8.3E-04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Arg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Argininosuccinic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9.8E-04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7.5E-04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A_0032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Ascorbic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C_0050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Asn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C_0053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Asp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9.4E-02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9.5E-02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A_0092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ATP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6.5E-03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Betaine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4.0E-01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Betainealdehyde_+H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  <w:vertAlign w:val="subscript"/>
              </w:rPr>
              <w:t>2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O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5.1E-03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4.6E-03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Butyrylcarnitine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6.9E-03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8.5E-03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Carboxymethyllysine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6.7E-03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5.4E-03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Carnitine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6.8E-02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7.3E-02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Carnosine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A_0077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CDP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A_0090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CDP-choline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8.9E-04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8.2E-04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Choline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A_0031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cis-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Aconiticacid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A_0038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Citric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8.1E-02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6.5E-02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Citrulline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5.4E-03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7.4E-03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A_0064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CMP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7.5E-04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9.6E-04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8.9E-04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A_0101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CMP-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-acetylneuraminate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A_0073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CoA_divalent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1&lt;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Creatine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lastRenderedPageBreak/>
              <w:t>C_0027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Creatinine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Cys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6.5E-02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9.0E-04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0.014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Cys-Gly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Cystathionine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4.6E-04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4.0E-04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C_0154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Cysteine glutathione disulfide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Cystine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Cytidine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Daminozide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Ala-Ala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7.3E-04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C_0021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Diethanolamine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8.0E-04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6.5E-04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Dyphylline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9.9E-04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Ectoine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5.8E-04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Ergothioneine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Ethanolamine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6.2E-02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5.5E-02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Ethanolamine 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4.2E-02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A_0075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FAD_divalent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8.2E-04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Fructose 6-phosphate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5.5E-04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A_0008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Fumaric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GABA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7.0E-03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7.0E-03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A_0083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GDP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108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A_0099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GDP-glucose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GDP-mannose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GDP-galactose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Gln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7.3E-01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Glu-Glu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9.1E-05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Gluconic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Gluconolactone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4.4E-03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Glucose 1-phosphate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Glucose 6-phosphate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Glucuronicacid</w:t>
            </w:r>
            <w:proofErr w:type="spellEnd"/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Galacturonicacid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Glutathione (GSH)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Glutathione (GSSG)_divalent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6.1E-02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Gly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Gly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-Asp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Glycerol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7.4E-02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8.0E-02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5.6E-02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lastRenderedPageBreak/>
              <w:t>A_0028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Glycerol 3-phosphate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4.9E-02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5.8E-02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Glycerophosphocholine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5.9E-01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4.7E-01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4.9E-01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A_0072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GMP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5.1E-03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5.8E-03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A_0094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GTP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6.9E-04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Guanidinosuccinic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C_0029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Guanidoacetic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8.9E-02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6.1E-02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Guanine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7.5E-04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6.5E-04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Guanosine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Gulonic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A_0033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Hippuric acid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6.9E-04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His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C_0024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Histamine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5.9E-03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8.7E-03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Homocarnosine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5.1E-04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8.3E-05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Homocitrulline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5.8E-04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8.7E-04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6.8E-04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Homoserine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Hydroxyproline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8.0E-03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C_0022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Hypotaurine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C_0055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Hypoxanthine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Ile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5.4E-02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A_0071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IMP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8.4E-03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7.6E-03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9.1E-03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Inosine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8.2E-02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4.8E-02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Isethionic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Isoglutamic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8.7E-04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3.9E-04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A_0029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Isovalerylalanine</w:t>
            </w:r>
            <w:proofErr w:type="spellEnd"/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</w:t>
            </w: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Acetylleucine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Isovalerylcarnitine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7.7E-04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7.4E-04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A_0004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Lactic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Lauric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C_0150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Lauroylcarnitine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4.7E-04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5.1E-04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Leu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9.7E-02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7.3E-02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Lys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3.3E-02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Malic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4.6E-02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Malonylcarnitine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7.1E-04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3.9E-04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Met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Methionine sulfoxide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7.7E-04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myo-Inositol1-phosphate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myo-Inositol3-phosphate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7.8E-03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lastRenderedPageBreak/>
              <w:t>A_0056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myo-Inositol2-phosphate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proofErr w:type="gram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N,N</w:t>
            </w:r>
            <w:proofErr w:type="gramEnd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-Dimethylglycine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3.9E-03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A_0021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N-Acetylcysteine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N.A.</w:t>
            </w:r>
          </w:p>
        </w:tc>
      </w:tr>
      <w:tr w:rsidR="00E8572A" w:rsidRPr="005A5BAB" w:rsidTr="005A5BAB">
        <w:trPr>
          <w:trHeight w:val="108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Acetylgalactosamine</w:t>
            </w:r>
            <w:proofErr w:type="spellEnd"/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Acetylmannosamine</w:t>
            </w:r>
            <w:proofErr w:type="spellEnd"/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N-Acetylglucosamine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A_0062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N-Acetylglucosamine1-phosphate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9.4E-04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A_0061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N-Acetylglucosamine6-phosphate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Acetyllysine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A_0066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Glycolylneuraminicacid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Methylproline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  <w:vertAlign w:val="superscript"/>
              </w:rPr>
              <w:t>5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-Ethylglutamine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proofErr w:type="gram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  <w:vertAlign w:val="superscript"/>
              </w:rPr>
              <w:t>6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,N</w:t>
            </w:r>
            <w:proofErr w:type="gramEnd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  <w:vertAlign w:val="superscript"/>
              </w:rPr>
              <w:t>6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,N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  <w:vertAlign w:val="superscript"/>
              </w:rPr>
              <w:t>6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-Trimethyllysine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  <w:vertAlign w:val="superscript"/>
              </w:rPr>
              <w:t>6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-Acetyllysine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9.1E-04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6.0E-04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4.6E-04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  <w:vertAlign w:val="superscript"/>
              </w:rPr>
              <w:t>6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-Methyllysine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4.4E-04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3.9E-04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  <w:vertAlign w:val="superscript"/>
              </w:rPr>
              <w:t>8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-Acetylspermidine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4.2E-04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A_0102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NAD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  <w:vertAlign w:val="superscript"/>
              </w:rPr>
              <w:t>+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A_0103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NADH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A_0105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NADP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  <w:vertAlign w:val="superscript"/>
              </w:rPr>
              <w:t>+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Nicotinamide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NMN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4.4E-03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Noradrenaline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6-Hydroxydopamine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3.9E-03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7.6E-03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O-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Acetylcarnitine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7.1E-02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8.4E-02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O-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Acetylhomoserine</w:t>
            </w:r>
            <w:proofErr w:type="spellEnd"/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2-Aminoadipicacid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4.7E-03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4.9E-03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Octanoylcarnitine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4.8E-04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5.9E-04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Octopamine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Dopamine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4.6E-04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8.8E-04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Ophthalmic acid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9.6E-04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C_0051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Ornithine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8.9E-03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Pantothenic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Phe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Phosphocreatine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4.9E-04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5.6E-04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7.8E-04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Phosphoenolpyruvic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5.4E-04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1&lt;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Phosphorylcholine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Pipecolic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4.6E-03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lastRenderedPageBreak/>
              <w:t>C_0028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Pro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Putrescine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5.8E-04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9.9E-04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7.9E-04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Pyridoxamine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7.9E-04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Pyridoxamine 5'-phosphate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4.7E-04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4.1E-04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Ribose 5-phosphate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A_0049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Ribulose 5-phosphate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C_0152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S-Adenosylhomocysteine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4.1E-04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4.0E-04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C_0153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S-Adenosylmethionine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S-</w:t>
            </w:r>
            <w:proofErr w:type="spellStart"/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Methylglutathione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Saccharopine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C_0010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Sarcosine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SDMA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Sedoheptulose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7-phosphate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C_0020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4.9E-02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4.5E-02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Serotonin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Sorbitol 6-phosphate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5.3E-04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3.9E-04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4.2E-04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Spermidine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Spermine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4.7E-04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Stachydrine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5.1E-03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Succinic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5.8E-02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3.7E-02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Taurine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A_0093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Taurocholic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3.6E-04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C_0084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Taurocyamine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9.2E-04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A_0022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Terephthalic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9.4E-04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C_0132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Thiamine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5.1E-04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A_0080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Thiamine diphosphate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4.4E-04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C_0151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Thiamine phosphate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8.8E-04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C_0052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Thiaproline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5.3E-03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Thr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6.8E-02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Threonic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 xml:space="preserve">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4.8E-03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C_0073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Triethanolamine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C_0058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Trigonelline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Trimethylamine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N.A.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Trimethylamine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-oxide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0.07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C_0108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Trp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9.8E-03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C_0095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Tyr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A_0078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UDP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lastRenderedPageBreak/>
              <w:t>A_0096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UDP-glucose</w:t>
            </w:r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UDP-galactose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9.9E-03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A_0097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UDP-glucuronic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2.6E-03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72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A_0100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UDP-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</w:t>
            </w: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acetylgalactosamine</w:t>
            </w:r>
            <w:proofErr w:type="spellEnd"/>
          </w:p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UDP-</w:t>
            </w:r>
            <w:r w:rsidRPr="005A5BAB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Cs w:val="20"/>
              </w:rPr>
              <w:t>N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-acetylglucosamine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7.7E-03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A_0065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UMP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6.8E-03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C_0025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Uracil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2.0E-03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Urea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1.4E+00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1.8E+00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1.8E+00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A_0025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Uric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Uridine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Urocanic acid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A_0089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UTP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0.3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C_0030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Val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8.2E-02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6.0E-02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5.5E-02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XA0004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A_0023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XA0012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A_0030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XA0013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8.2E-04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A_0036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XA0017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4.6E-04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6.4E-04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A_0037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XA0019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9.6E-04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3.4E-03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XA0033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A_0051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XA0035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1.6E-03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A_0084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XA0065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A_0019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Xanthine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3.5E-03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2.5E-03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3.0E-03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XC0001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1.5E-04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&lt;1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N.A.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C_0043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XC0016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3.3E-03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XC0061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5.8E-03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XC0071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XC0089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3.2E-03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0.4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XC0120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1.2E-02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1.1E-02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9.1E-03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XC0132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2.9E-03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2.7E-03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2.1E-03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C_0008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Arial" w:hAnsi="Times New Roman" w:cs="Times New Roman"/>
                <w:color w:val="000000"/>
                <w:kern w:val="0"/>
                <w:szCs w:val="20"/>
              </w:rPr>
              <w:t>β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-Ala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3.8E-03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5.3E-03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Arial" w:hAnsi="Times New Roman" w:cs="Times New Roman"/>
                <w:color w:val="000000"/>
                <w:kern w:val="0"/>
                <w:szCs w:val="20"/>
              </w:rPr>
              <w:t>β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-Ala-Lys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1.7E-04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2.2E-04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C_0066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Arial" w:hAnsi="Times New Roman" w:cs="Times New Roman"/>
                <w:color w:val="000000"/>
                <w:kern w:val="0"/>
                <w:szCs w:val="20"/>
              </w:rPr>
              <w:t>γ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</w:t>
            </w: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Butyrobetaine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7.5E-03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8.6E-03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9.5E-03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1.1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C_0118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Arial" w:hAnsi="Times New Roman" w:cs="Times New Roman"/>
                <w:color w:val="000000"/>
                <w:kern w:val="0"/>
                <w:szCs w:val="20"/>
              </w:rPr>
              <w:t>γ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-Glu-2-aminobutyric acid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1&lt;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1.0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C_0128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Arial" w:hAnsi="Times New Roman" w:cs="Times New Roman"/>
                <w:color w:val="000000"/>
                <w:kern w:val="0"/>
                <w:szCs w:val="20"/>
              </w:rPr>
              <w:t>γ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</w:t>
            </w: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</w:t>
            </w: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Cys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2.3E-02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5.0E-04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9.3E-04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0.02</w:t>
            </w:r>
          </w:p>
        </w:tc>
        <w:tc>
          <w:tcPr>
            <w:tcW w:w="1428" w:type="dxa"/>
            <w:gridSpan w:val="2"/>
            <w:tcBorders>
              <w:top w:val="single" w:sz="4" w:space="0" w:color="969696"/>
              <w:left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1.8</w:t>
            </w:r>
          </w:p>
        </w:tc>
      </w:tr>
      <w:tr w:rsidR="00E8572A" w:rsidRPr="005A5BAB" w:rsidTr="005A5BAB">
        <w:trPr>
          <w:trHeight w:val="360"/>
        </w:trPr>
        <w:tc>
          <w:tcPr>
            <w:tcW w:w="115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C_0144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Arial" w:hAnsi="Times New Roman" w:cs="Times New Roman"/>
                <w:color w:val="000000"/>
                <w:kern w:val="0"/>
                <w:szCs w:val="20"/>
              </w:rPr>
              <w:t>γ</w:t>
            </w: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</w:t>
            </w: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Glu</w:t>
            </w:r>
            <w:proofErr w:type="spellEnd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-Val-</w:t>
            </w:r>
            <w:proofErr w:type="spellStart"/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Gly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3.1E-04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7.4E-04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8.6E-04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2.4</w:t>
            </w:r>
          </w:p>
        </w:tc>
        <w:tc>
          <w:tcPr>
            <w:tcW w:w="1428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72A" w:rsidRPr="005A5BAB" w:rsidRDefault="00E8572A" w:rsidP="00E8572A">
            <w:pPr>
              <w:shd w:val="clear" w:color="auto" w:fill="D8D8D8"/>
              <w:wordWrap/>
              <w:spacing w:after="0" w:line="240" w:lineRule="auto"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5A5BAB"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1.2</w:t>
            </w:r>
          </w:p>
        </w:tc>
      </w:tr>
      <w:tr w:rsidR="00E8572A" w:rsidRPr="005A5BAB" w:rsidTr="005A5B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/>
        </w:trPr>
        <w:tc>
          <w:tcPr>
            <w:tcW w:w="9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2A" w:rsidRPr="005A5BAB" w:rsidRDefault="00E8572A" w:rsidP="005A5BAB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</w:pP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>ID consists of analysis mode and number. 'C' and 'A' showed cation and anion modes, respectively.</w:t>
            </w:r>
          </w:p>
        </w:tc>
      </w:tr>
      <w:tr w:rsidR="00E8572A" w:rsidRPr="005A5BAB" w:rsidTr="005A5B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/>
        </w:trPr>
        <w:tc>
          <w:tcPr>
            <w:tcW w:w="9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2A" w:rsidRPr="005A5BAB" w:rsidRDefault="00E8572A" w:rsidP="005A5BAB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</w:pP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>N.D. (Not Detected):  The target peak or metabolite was below detection limits.</w:t>
            </w:r>
          </w:p>
        </w:tc>
      </w:tr>
      <w:tr w:rsidR="00E8572A" w:rsidRPr="005A5BAB" w:rsidTr="005A5B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/>
        </w:trPr>
        <w:tc>
          <w:tcPr>
            <w:tcW w:w="9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2A" w:rsidRPr="005A5BAB" w:rsidRDefault="00E8572A" w:rsidP="005A5BAB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</w:pP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 xml:space="preserve">N.A. (Not Available): The calculation was impossible because of </w:t>
            </w:r>
            <w:proofErr w:type="spellStart"/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>insufficience</w:t>
            </w:r>
            <w:proofErr w:type="spellEnd"/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 xml:space="preserve"> of the data.</w:t>
            </w:r>
          </w:p>
        </w:tc>
      </w:tr>
      <w:tr w:rsidR="00E8572A" w:rsidRPr="005A5BAB" w:rsidTr="005A5B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/>
        </w:trPr>
        <w:tc>
          <w:tcPr>
            <w:tcW w:w="9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2A" w:rsidRPr="005A5BAB" w:rsidRDefault="00E8572A" w:rsidP="005A5BAB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</w:pP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  <w:vertAlign w:val="superscript"/>
              </w:rPr>
              <w:lastRenderedPageBreak/>
              <w:t xml:space="preserve">† </w:t>
            </w: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 xml:space="preserve">Putative metabolites which were assigned on the basis of </w:t>
            </w:r>
            <w:r w:rsidRPr="005A5BAB">
              <w:rPr>
                <w:rFonts w:ascii="Calibri" w:eastAsia="Malgun Gothic" w:hAnsi="Calibri" w:cs="Calibri"/>
                <w:i/>
                <w:iCs/>
                <w:color w:val="000000"/>
                <w:kern w:val="0"/>
                <w:szCs w:val="20"/>
              </w:rPr>
              <w:t>m/z</w:t>
            </w: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 xml:space="preserve"> and MT in HMT standard compound library.</w:t>
            </w:r>
          </w:p>
        </w:tc>
      </w:tr>
      <w:tr w:rsidR="00E8572A" w:rsidRPr="005A5BAB" w:rsidTr="005A5B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/>
        </w:trPr>
        <w:tc>
          <w:tcPr>
            <w:tcW w:w="9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2A" w:rsidRPr="005A5BAB" w:rsidRDefault="00E8572A" w:rsidP="005A5BAB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</w:pP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  <w:vertAlign w:val="superscript"/>
              </w:rPr>
              <w:t xml:space="preserve">¶ </w:t>
            </w: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>The ratio is of computed by using averaged detection values. The latter was used as denominator.</w:t>
            </w:r>
          </w:p>
        </w:tc>
      </w:tr>
      <w:tr w:rsidR="00E8572A" w:rsidRPr="005A5BAB" w:rsidTr="005A5B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/>
        </w:trPr>
        <w:tc>
          <w:tcPr>
            <w:tcW w:w="9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2A" w:rsidRPr="005A5BAB" w:rsidRDefault="00E8572A" w:rsidP="005A5BAB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</w:pPr>
            <w:r w:rsidRPr="005A5BAB">
              <w:rPr>
                <w:rFonts w:ascii="Calibri" w:eastAsia="Malgun Gothic" w:hAnsi="Calibri" w:cs="Calibri"/>
                <w:color w:val="000000"/>
                <w:kern w:val="0"/>
                <w:szCs w:val="20"/>
              </w:rPr>
              <w:t>The data are sorted by Compound name in ascending order.</w:t>
            </w:r>
          </w:p>
        </w:tc>
      </w:tr>
    </w:tbl>
    <w:p w:rsidR="00F07EF6" w:rsidRPr="00E8572A" w:rsidRDefault="00F07EF6" w:rsidP="005A5BAB"/>
    <w:sectPr w:rsidR="00F07EF6" w:rsidRPr="00E857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72A"/>
    <w:rsid w:val="005A5BAB"/>
    <w:rsid w:val="00E8572A"/>
    <w:rsid w:val="00F07EF6"/>
    <w:rsid w:val="00F8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D656"/>
  <w15:docId w15:val="{98601B5A-8E15-4BFB-983B-55EB46AC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E8572A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74">
    <w:name w:val="xl74"/>
    <w:basedOn w:val="Normal"/>
    <w:rsid w:val="00E8572A"/>
    <w:pPr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32"/>
      <w:szCs w:val="32"/>
    </w:rPr>
  </w:style>
  <w:style w:type="paragraph" w:customStyle="1" w:styleId="xl98">
    <w:name w:val="xl98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97">
    <w:name w:val="xl97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100">
    <w:name w:val="xl100"/>
    <w:basedOn w:val="Normal"/>
    <w:rsid w:val="00E8572A"/>
    <w:pPr>
      <w:shd w:val="clear" w:color="auto" w:fill="D8D8D8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95">
    <w:name w:val="xl95"/>
    <w:basedOn w:val="Normal"/>
    <w:rsid w:val="00E8572A"/>
    <w:pPr>
      <w:shd w:val="clear" w:color="auto" w:fill="D8D8D8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0">
    <w:name w:val="xl80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1">
    <w:name w:val="xl81"/>
    <w:basedOn w:val="Normal"/>
    <w:rsid w:val="00E8572A"/>
    <w:pPr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2">
    <w:name w:val="xl82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7">
    <w:name w:val="xl87"/>
    <w:basedOn w:val="Normal"/>
    <w:rsid w:val="00E8572A"/>
    <w:pPr>
      <w:shd w:val="clear" w:color="auto" w:fill="D8D8D8"/>
      <w:wordWrap/>
      <w:spacing w:after="0" w:line="240" w:lineRule="auto"/>
      <w:jc w:val="righ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5">
    <w:name w:val="xl75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6">
    <w:name w:val="xl76"/>
    <w:basedOn w:val="Normal"/>
    <w:rsid w:val="00E8572A"/>
    <w:pPr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8">
    <w:name w:val="xl78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8">
    <w:name w:val="xl88"/>
    <w:basedOn w:val="Normal"/>
    <w:rsid w:val="00E8572A"/>
    <w:pPr>
      <w:shd w:val="clear" w:color="auto" w:fill="D8D8D8"/>
      <w:wordWrap/>
      <w:spacing w:after="0" w:line="240" w:lineRule="auto"/>
      <w:jc w:val="righ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96">
    <w:name w:val="xl96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9">
    <w:name w:val="xl89"/>
    <w:basedOn w:val="Normal"/>
    <w:rsid w:val="00E8572A"/>
    <w:pPr>
      <w:shd w:val="clear" w:color="auto" w:fill="D8D8D8"/>
      <w:wordWrap/>
      <w:spacing w:after="0" w:line="240" w:lineRule="auto"/>
      <w:jc w:val="righ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9">
    <w:name w:val="xl79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90">
    <w:name w:val="xl90"/>
    <w:basedOn w:val="Normal"/>
    <w:rsid w:val="00E8572A"/>
    <w:pPr>
      <w:shd w:val="clear" w:color="auto" w:fill="D8D8D8"/>
      <w:wordWrap/>
      <w:spacing w:after="0" w:line="240" w:lineRule="auto"/>
      <w:jc w:val="righ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3">
    <w:name w:val="xl83"/>
    <w:basedOn w:val="Normal"/>
    <w:rsid w:val="00E8572A"/>
    <w:pPr>
      <w:wordWrap/>
      <w:spacing w:after="0" w:line="240" w:lineRule="auto"/>
      <w:jc w:val="left"/>
      <w:textAlignment w:val="center"/>
    </w:pPr>
    <w:rPr>
      <w:rFonts w:ascii="Gulim" w:eastAsia="Gulim" w:hAnsi="Gulim" w:cs="Gulim"/>
      <w:i/>
      <w:iCs/>
      <w:color w:val="000000"/>
      <w:kern w:val="0"/>
      <w:sz w:val="22"/>
    </w:rPr>
  </w:style>
  <w:style w:type="paragraph" w:customStyle="1" w:styleId="xl91">
    <w:name w:val="xl91"/>
    <w:basedOn w:val="Normal"/>
    <w:rsid w:val="00E8572A"/>
    <w:pPr>
      <w:shd w:val="clear" w:color="auto" w:fill="D8D8D8"/>
      <w:wordWrap/>
      <w:spacing w:after="0" w:line="240" w:lineRule="auto"/>
      <w:jc w:val="righ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92">
    <w:name w:val="xl92"/>
    <w:basedOn w:val="Normal"/>
    <w:rsid w:val="00E8572A"/>
    <w:pPr>
      <w:shd w:val="clear" w:color="auto" w:fill="D8D8D8"/>
      <w:wordWrap/>
      <w:spacing w:after="0" w:line="240" w:lineRule="auto"/>
      <w:jc w:val="righ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93">
    <w:name w:val="xl93"/>
    <w:basedOn w:val="Normal"/>
    <w:rsid w:val="00E8572A"/>
    <w:pPr>
      <w:shd w:val="clear" w:color="auto" w:fill="D8D8D8"/>
      <w:wordWrap/>
      <w:spacing w:after="0" w:line="240" w:lineRule="auto"/>
      <w:jc w:val="righ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7">
    <w:name w:val="xl77"/>
    <w:basedOn w:val="Normal"/>
    <w:rsid w:val="00E8572A"/>
    <w:pPr>
      <w:wordWrap/>
      <w:spacing w:after="0" w:line="240" w:lineRule="auto"/>
      <w:jc w:val="left"/>
      <w:textAlignment w:val="center"/>
    </w:pPr>
    <w:rPr>
      <w:rFonts w:ascii="Gulim" w:eastAsia="Gulim" w:hAnsi="Gulim" w:cs="Gulim"/>
      <w:i/>
      <w:iCs/>
      <w:color w:val="000000"/>
      <w:kern w:val="0"/>
      <w:sz w:val="22"/>
    </w:rPr>
  </w:style>
  <w:style w:type="paragraph" w:customStyle="1" w:styleId="xl84">
    <w:name w:val="xl84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5">
    <w:name w:val="xl85"/>
    <w:basedOn w:val="Normal"/>
    <w:rsid w:val="00E8572A"/>
    <w:pPr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6">
    <w:name w:val="xl86"/>
    <w:basedOn w:val="Normal"/>
    <w:rsid w:val="00E8572A"/>
    <w:pPr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94">
    <w:name w:val="xl94"/>
    <w:basedOn w:val="Normal"/>
    <w:rsid w:val="00E8572A"/>
    <w:pPr>
      <w:shd w:val="clear" w:color="auto" w:fill="D8D8D8"/>
      <w:wordWrap/>
      <w:spacing w:after="0" w:line="240" w:lineRule="auto"/>
      <w:jc w:val="right"/>
      <w:textAlignment w:val="center"/>
    </w:pPr>
    <w:rPr>
      <w:rFonts w:ascii="Gulim" w:eastAsia="Gulim" w:hAnsi="Gulim" w:cs="Gulim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Lenchik</cp:lastModifiedBy>
  <cp:revision>2</cp:revision>
  <dcterms:created xsi:type="dcterms:W3CDTF">2018-09-13T16:35:00Z</dcterms:created>
  <dcterms:modified xsi:type="dcterms:W3CDTF">2018-09-13T16:35:00Z</dcterms:modified>
</cp:coreProperties>
</file>